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D4" w:rsidRPr="00F014C1" w:rsidRDefault="004424D4" w:rsidP="004424D4">
      <w:pPr>
        <w:pStyle w:val="Default"/>
        <w:rPr>
          <w:sz w:val="48"/>
          <w:szCs w:val="48"/>
        </w:rPr>
      </w:pPr>
      <w:r w:rsidRPr="00F014C1">
        <w:rPr>
          <w:rStyle w:val="Pogrubienie"/>
          <w:sz w:val="48"/>
          <w:szCs w:val="48"/>
        </w:rPr>
        <w:t xml:space="preserve">Art. 10 </w:t>
      </w:r>
      <w:proofErr w:type="spellStart"/>
      <w:r w:rsidRPr="00F014C1">
        <w:rPr>
          <w:rStyle w:val="Pogrubienie"/>
          <w:sz w:val="48"/>
          <w:szCs w:val="48"/>
        </w:rPr>
        <w:t>kpc</w:t>
      </w:r>
      <w:proofErr w:type="spellEnd"/>
    </w:p>
    <w:p w:rsidR="004424D4" w:rsidRDefault="004424D4" w:rsidP="004424D4">
      <w:pPr>
        <w:pStyle w:val="Default"/>
        <w:rPr>
          <w:sz w:val="23"/>
          <w:szCs w:val="23"/>
        </w:rPr>
      </w:pPr>
      <w:r>
        <w:t>W sprawach, w których zawarcie ugody jest dopuszczalne, sąd powinien w każdym stanie postępowania dążyć do ich ugodowego załatwienia. W tych sprawach strony mogą także zawrzeć ugodę przed mediatorem.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4424D4" w:rsidRDefault="004424D4" w:rsidP="004424D4">
      <w:pPr>
        <w:pStyle w:val="Default"/>
        <w:rPr>
          <w:b/>
          <w:bCs/>
          <w:sz w:val="23"/>
          <w:szCs w:val="23"/>
        </w:rPr>
      </w:pPr>
    </w:p>
    <w:p w:rsidR="004C5F32" w:rsidRPr="00F014C1" w:rsidRDefault="004C5F32" w:rsidP="004C5F32">
      <w:pPr>
        <w:pStyle w:val="Default"/>
        <w:rPr>
          <w:rFonts w:eastAsia="Times New Roman"/>
          <w:b/>
          <w:color w:val="auto"/>
          <w:sz w:val="48"/>
          <w:szCs w:val="48"/>
          <w:lang w:eastAsia="pl-PL"/>
        </w:rPr>
      </w:pPr>
      <w:r w:rsidRPr="00F014C1">
        <w:rPr>
          <w:rFonts w:eastAsia="Times New Roman"/>
          <w:b/>
          <w:color w:val="auto"/>
          <w:sz w:val="48"/>
          <w:szCs w:val="48"/>
          <w:lang w:eastAsia="pl-PL"/>
        </w:rPr>
        <w:t>Art. 98</w:t>
      </w:r>
      <w:r w:rsidRPr="00F014C1">
        <w:rPr>
          <w:rFonts w:eastAsia="Times New Roman"/>
          <w:b/>
          <w:color w:val="auto"/>
          <w:sz w:val="48"/>
          <w:szCs w:val="48"/>
          <w:vertAlign w:val="superscript"/>
          <w:lang w:eastAsia="pl-PL"/>
        </w:rPr>
        <w:t>1</w:t>
      </w:r>
      <w:r w:rsidRPr="00F014C1">
        <w:rPr>
          <w:rFonts w:eastAsia="Times New Roman"/>
          <w:b/>
          <w:color w:val="auto"/>
          <w:sz w:val="48"/>
          <w:szCs w:val="48"/>
          <w:lang w:eastAsia="pl-PL"/>
        </w:rPr>
        <w:t xml:space="preserve"> </w:t>
      </w:r>
      <w:proofErr w:type="spellStart"/>
      <w:r w:rsidRPr="00F014C1">
        <w:rPr>
          <w:rFonts w:eastAsia="Times New Roman"/>
          <w:b/>
          <w:color w:val="auto"/>
          <w:sz w:val="48"/>
          <w:szCs w:val="48"/>
          <w:lang w:eastAsia="pl-PL"/>
        </w:rPr>
        <w:t>kpc</w:t>
      </w:r>
      <w:proofErr w:type="spellEnd"/>
    </w:p>
    <w:p w:rsidR="004C5F32" w:rsidRDefault="004C5F32" w:rsidP="004C5F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98</w:t>
      </w:r>
      <w:r>
        <w:rPr>
          <w:b/>
          <w:bCs/>
          <w:sz w:val="16"/>
          <w:szCs w:val="16"/>
        </w:rPr>
        <w:t>1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§ 1. Do niezbędnych kosztów procesu zalicza się koszty mediacji prowadzonej na skutek skierowania przez sąd. </w:t>
      </w:r>
    </w:p>
    <w:p w:rsidR="004C5F32" w:rsidRDefault="004C5F32" w:rsidP="004C5F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2. Jeżeli postępowanie cywilne zostało wszczęte w ciągu trzech miesięcy od dnia zakończenia mediacji, która nie została zakończona ugodą albo w ciągu trzech miesięcy od dnia uprawomocnienia się postanowienia o odmowie zatwierdzenia ugody przez sąd, do niezbędnych kosztów procesu zalicza się także koszty mediacji w wysokości nieprzekraczającej czwartej części opłaty. </w:t>
      </w:r>
    </w:p>
    <w:p w:rsidR="004C5F32" w:rsidRDefault="004C5F32" w:rsidP="004C5F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Do określenia kosztów mediacji stosuje się odpowiednio art. 98 § 2 i 3. </w:t>
      </w:r>
    </w:p>
    <w:p w:rsidR="004C5F32" w:rsidRDefault="004C5F32" w:rsidP="004C5F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4. Minister Sprawiedliwości określi, w drodze rozporządzenia, wysokość wynagrodzenia mediatora, w tym stałego mediatora, za prowadzenie postępowania mediacyjnego wszczętego na podstawie skierowania sądu i wydatki mediatora, w tym stałego mediatora, podlegające zwrotowi, biorąc pod uwagę rodzaj sprawy i wartość przedmiotu sporu oraz sprawny przebieg postępowania mediacyjnego, a także niezbędne wydatki związane z prowadzeniem mediacji. </w:t>
      </w:r>
    </w:p>
    <w:p w:rsidR="004424D4" w:rsidRDefault="004424D4" w:rsidP="004424D4">
      <w:pPr>
        <w:pStyle w:val="Default"/>
        <w:rPr>
          <w:b/>
          <w:bCs/>
          <w:sz w:val="23"/>
          <w:szCs w:val="23"/>
        </w:rPr>
      </w:pPr>
    </w:p>
    <w:p w:rsidR="004424D4" w:rsidRPr="00F014C1" w:rsidRDefault="00F014C1" w:rsidP="004424D4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Art. </w:t>
      </w:r>
      <w:r w:rsidRPr="00F014C1">
        <w:rPr>
          <w:b/>
          <w:bCs/>
          <w:sz w:val="48"/>
          <w:szCs w:val="48"/>
        </w:rPr>
        <w:t xml:space="preserve">183 </w:t>
      </w:r>
      <w:proofErr w:type="spellStart"/>
      <w:r w:rsidRPr="00F014C1">
        <w:rPr>
          <w:b/>
          <w:bCs/>
          <w:sz w:val="48"/>
          <w:szCs w:val="48"/>
        </w:rPr>
        <w:t>kpc</w:t>
      </w:r>
      <w:proofErr w:type="spellEnd"/>
      <w:r w:rsidRPr="00F014C1">
        <w:rPr>
          <w:b/>
          <w:bCs/>
          <w:sz w:val="48"/>
          <w:szCs w:val="48"/>
        </w:rPr>
        <w:t xml:space="preserve"> - </w:t>
      </w:r>
      <w:r w:rsidR="004424D4" w:rsidRPr="00F014C1">
        <w:rPr>
          <w:b/>
          <w:bCs/>
          <w:sz w:val="48"/>
          <w:szCs w:val="48"/>
        </w:rPr>
        <w:t xml:space="preserve">Mediacja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1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§ 1. Mediacja jest dobrowolna.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2. Mediację prowadzi się na podstawie umowy o mediację albo postanowienia sądu kierującego strony do mediacji. Umowa może być zawarta także przez wyrażenie przez stronę zgody na mediację, gdy druga strona złożyła wniosek, o którym mowa w art. 183</w:t>
      </w:r>
      <w:r>
        <w:rPr>
          <w:sz w:val="16"/>
          <w:szCs w:val="16"/>
        </w:rPr>
        <w:t xml:space="preserve">6 </w:t>
      </w:r>
      <w:r>
        <w:rPr>
          <w:sz w:val="23"/>
          <w:szCs w:val="23"/>
        </w:rPr>
        <w:t xml:space="preserve">§ 1.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W umowie o mediację strony określają w szczególności przedmiot mediacji, osobę mediatora albo sposób wyboru mediatora.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4. Mediację prowadzi się przed wszczęciem postępowania, a za zgodą stron także w toku sprawy.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§ 1. Mediatorem może być osoba fizyczna mająca pełną zdolność do czynności prawnych, korzystająca w pełni z praw publicznych.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2. Mediatorem nie może być sędzia. Nie dotyczy to sędziów w stanie spoczynku.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Organizacje pozarządowe w zakresie swoich zadań statutowych oraz uczelnie mogą prowadzić listy mediatorów oraz tworzyć ośrodki mediacyjne. Wpis na listę wymaga wyrażonej na piśmie zgody mediatora. Informację o listach mediatorów oraz ośrodkach mediacyjnych przekazuje się prezesowi sądu okręgowego.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3</w:t>
      </w:r>
      <w:r>
        <w:rPr>
          <w:sz w:val="16"/>
          <w:szCs w:val="16"/>
        </w:rPr>
        <w:t>1</w:t>
      </w:r>
      <w:r>
        <w:rPr>
          <w:sz w:val="23"/>
          <w:szCs w:val="23"/>
        </w:rPr>
        <w:t xml:space="preserve">. Ilekroć w dalszych przepisach niniejszego kodeksu jest mowa o mediatorze, należy przez to rozumieć także stałego mediatora, chyba że przepisy niniejszego kodeksu stanowią inaczej.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4. Stały mediator może odmówić prowadzenia mediacji tylko z ważnych powodów, o których jest obowiązany niezwłocznie powiadomić strony, a jeżeli strony do mediacji skierował sąd – również sąd.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3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§ 1. Mediator powinien zachować bezstronność przy prowadzeniu mediacji.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2. Mediator niezwłocznie ujawnia stronom okoliczności, które mogłyby wzbudzić wątpliwości co do jego bezstronności.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3a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Mediator prowadzi mediację, wykorzystując różne metody zmierzające do polubownego rozwiązania sporu, w tym poprzez wspieranie stron w formułowaniu przez nie propozycji ugodowych, lub na zgodny wniosek stron może wskazać sposoby rozwiązania sporu, które nie są dla stron wiążące.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4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§ 1. Postępowanie mediacyjne nie jest jawne.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§ 2. Mediator, strony i inne osoby biorące udział w postępowaniu mediacyjnym są obowiązane zachować w tajemnicy fakty, o których dowiedziały się w związku z prowadzeniem mediacji. Strony mogą zwolnić mediatora i inne osoby biorące udział w postępowaniu mediacyjnym z tego obowiązku.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Bezskuteczne jest powoływanie się w toku postępowania przed sądem lub sądem polubownym na propozycje ugodowe, propozycje wzajemnych ustępstw lub inne oświadczenia składane w postępowaniu mediacyjnym.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5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Mediator ma prawo do wynagrodzenia i zwrotu wydatków związanych z przeprowadzeniem mediacji, chyba że wyraził zgodę na prowadzenie mediacji bez wynagrodzenia. Wynagrodzenie i zwrot wydatków obciążają strony.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6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§ 1. Wszczęcie mediacji przez stronę następuje z chwilą doręczenia mediatorowi wniosku o przeprowadzenie mediacji, z dołączonym dowodem doręczenia jego odpisu drugiej stronie.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2. Mimo doręczenia wniosku, o którym mowa w § 1, mediacja nie zostaje wszczęta, jeżeli: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stały mediator, w terminie tygodnia od dnia doręczenia mu wniosku o przeprowadzenie mediacji, odmówił przeprowadzenia mediacji;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strony zawarły umowę o mediację, w której wskazano jako mediatora osobę niebędącą stałym mediatorem, a osoba ta, w terminie tygodnia od dnia doręczenia jej wniosku o przeprowadzenie mediacji, odmówiła przeprowadzenia mediacji;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strony zawarły umowę o mediację bez wskazania mediatora i osoba, do której strona zwróciła się o przeprowadzenie mediacji, w terminie tygodnia od dnia doręczenia jej wniosku o przeprowadzenie mediacji, nie wyraziła zgody na przeprowadzenie mediacji albo druga strona w terminie tygodnia nie wyraziła zgody na osobę mediatora;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strony nie zawarły umowy o mediację, a druga strona nie wyraziła zgody na mediację.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Jeżeli w przypadkach, o których mowa w § 2 pkt 1–3, strona wytoczy powództwo o roszczenie, które było objęte wnioskiem o przeprowadzenie mediacji, w terminie trzech miesięcy od dnia: </w:t>
      </w:r>
    </w:p>
    <w:p w:rsidR="00F014C1" w:rsidRDefault="004424D4" w:rsidP="00F014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w którym mediator lub druga strona złożyli oświadczenie powodujące, że mediacja nie została wszczęta albo</w:t>
      </w:r>
    </w:p>
    <w:p w:rsidR="004424D4" w:rsidRDefault="004424D4" w:rsidP="00F014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następnego po upływie tygodnia od dnia doręczenia wniosku o przeprowadzenie mediacji, gdy mediator lub druga strona nie złożyli oświadczenia, o którym mowa w pkt 1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w odniesieniu do tego roszczenia zostają zachowane skutki przewidziane dla wszczęcia mediacji.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7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Wniosek o przeprowadzenie mediacji zawiera oznaczenie stron, dokładnie określone żądanie, przytoczenie okoliczności uzasadniających żądanie, podpis strony oraz wymienienie załączników. Jeżeli strony zawarły umowę o mediację na piśmie, do wniosku dołącza się odpis tej umowy.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8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§ 1. Sąd może skierować strony do mediacji na każdym etapie postępowania.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2. Postanowienie kierujące strony do mediacji może być wydane na posiedzeniu niejawnym. Mediacji nie prowadzi się, jeżeli strona w terminie tygodnia od dnia ogłoszenia lub doręczenia jej postanowienia kierującego strony do mediacji nie wyraziła zgody na mediację.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Przepisu § 1 nie stosuje się w sprawach rozpoznawanych w postępowaniach upominawczym oraz nakazowym, chyba że doszło do skutecznego wniesienia zarzutów.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4. Przewodniczący może wezwać strony do udziału w spotkaniu informacyjnym dotyczącym polubownych metod rozwiązywania sporów, w szczególności mediacji. Spotkanie informacyjne może prowadzić sędzia, referendarz sądowy, urzędnik sądowy, asystent sędziego lub stały mediator.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5. Przed pierwszym posiedzeniem wyznaczonym na rozprawę przewodniczący dokonuje oceny, czy skierować strony do mediacji. W tym celu przewodniczący, jeżeli zachodzi potrzeba wysłuchania stron, może wezwać je do osobistego stawiennictwa na posiedzeniu niejawnym.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§ 6. Jeżeli strona bez uzasadnienia nie stawi się na spotkanie informacyjne lub posiedzenie niejawne, sąd może obciążyć ją kosztami nakazanego stawiennictwa poniesionymi przez stronę przeciwną. </w:t>
      </w:r>
    </w:p>
    <w:p w:rsidR="004424D4" w:rsidRDefault="004424D4" w:rsidP="00F014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9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§ 1. Jeżeli strony nie dokonały wyboru osoby mediatora, sąd, kierując strony do mediacji, wyznacza mediatora mającego odpowiednią wiedzę i</w:t>
      </w:r>
      <w:r w:rsidR="00F014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umiejętności w zakresie prowadzenia mediacji w sprawach danego rodzaju, biorąc pod uwagę w pierwszej kolejności stałych mediatorów.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2. Mediator ma prawo do zapoznania się z aktami sprawy, chyba że strona w terminie tygodnia od dnia ogłoszenia lub doręczenia postanowienia kierującego strony do mediacji nie wyrazi zgody na zapoznanie się mediatora z aktami.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Po skierowaniu stron do mediacji, przewodniczący niezwłocznie przekazuje mediatorowi dane kontaktowe stron oraz ich pełnomocników, w szczególności numery telefonów i adresy poczty elektronicznej, o ile je posiadają.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10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§ 1. Kierując strony do mediacji, sąd wyznacza czas jej trwania na okres do trzech miesięcy. Na zgodny wniosek stron lub z innych ważnych powodów termin na przeprowadzenie mediacji może zostać przedłużony, jeżeli będzie to sprzyjać ugodowemu załatwieniu sprawy. Czasu trwania mediacji nie wlicza się do czasu trwania postępowania sądowego.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2. Przewodniczący wyznacza rozprawę po upływie terminu, o którym mowa w § 1, a przed jego upływem, jeżeli choć jedna ze stron oświadczy, że nie wyraża zgody na mediację.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11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Mediator niezwłocznie ustala termin i miejsce posiedzenia mediacyjnego. Wyznaczenie posiedzenia mediacyjnego nie jest wymagane, jeżeli strony zgodzą się na przeprowadzenie mediacji bez posiedzenia mediacyjnego.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12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§ 1. Z przebiegu mediacji sporządza się protokół, w którym oznacza się miejsce i czas przeprowadzenia mediacji, a także imię, nazwisko (nazwę) i adresy stron, imię i nazwisko oraz adres mediatora, a ponadto wynik mediacji. Protokół podpisuje mediator.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2. Jeżeli strony zawarły ugodę przed mediatorem, ugodę zamieszcza się w protokole albo załącza się do niego. Strony podpisują ugodę. Niemożność podpisania ugody mediator stwierdza w protokole.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2</w:t>
      </w:r>
      <w:r>
        <w:rPr>
          <w:sz w:val="16"/>
          <w:szCs w:val="16"/>
        </w:rPr>
        <w:t>1</w:t>
      </w:r>
      <w:r>
        <w:rPr>
          <w:sz w:val="23"/>
          <w:szCs w:val="23"/>
        </w:rPr>
        <w:t xml:space="preserve">. Przez podpisanie ugody strony wyrażają zgodę na wystąpienie do sądu z wnioskiem o jej zatwierdzenie, o czym mediator informuje strony.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Mediator doręcza stronom odpis protokołu. </w:t>
      </w:r>
    </w:p>
    <w:p w:rsidR="004424D4" w:rsidRDefault="004424D4" w:rsidP="00F014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13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§ 1. W przypadku gdy strona, po zawarciu ugody, w ramach mediacji prowadzonej na podstawie umowy o mediację, wystąpi do sądu z</w:t>
      </w:r>
      <w:r w:rsidR="00F014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wnioskiem o zatwierdzenie ugody mediator składa protokół w sądzie, który byłby właściwy do rozpoznania sprawy według właściwości ogólnej lub wyłącznej.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2. W razie skierowania przez sąd sprawy do mediacji mediator składa protokół w sądzie rozpoznającym sprawę.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14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§ 1. Jeżeli zawarto ugodę przed mediatorem, sąd, o którym mowa w art. 183</w:t>
      </w:r>
      <w:r>
        <w:rPr>
          <w:sz w:val="16"/>
          <w:szCs w:val="16"/>
        </w:rPr>
        <w:t>13</w:t>
      </w:r>
      <w:r>
        <w:rPr>
          <w:sz w:val="23"/>
          <w:szCs w:val="23"/>
        </w:rPr>
        <w:t xml:space="preserve">, na wniosek strony niezwłocznie przeprowadza postępowanie co do zatwierdzenia ugody zawartej przed mediatorem.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2. Jeżeli ugoda podlega wykonaniu w drodze egzekucji, sąd zatwierdza ją przez nadanie jej klauzuli wykonalności; w przeciwnym przypadku sąd zatwierdza ugodę postanowieniem na posiedzeniu niejawnym.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Sąd odmawia nadania klauzuli wykonalności albo zatwierdzenia ugody zawartej przed mediatorem, w całości lub części, jeżeli ugoda jest sprzeczna z prawem lub zasadami współżycia społecznego albo zmierza do obejścia prawa, a także gdy jest niezrozumiała lub zawiera sprzeczności.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183</w:t>
      </w:r>
      <w:r>
        <w:rPr>
          <w:b/>
          <w:bCs/>
          <w:sz w:val="16"/>
          <w:szCs w:val="16"/>
        </w:rPr>
        <w:t>15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§ 1. Ugoda zawarta przed mediatorem, po jej zatwierdzeniu przez sąd, ma moc prawną ugody zawartej przed sądem. Ugoda zawarta przed mediatorem, którą zatwierdzono przez nadanie jej klauzuli wykonalności, jest tytułem wykonawczym. </w:t>
      </w:r>
    </w:p>
    <w:p w:rsidR="004424D4" w:rsidRDefault="004424D4" w:rsidP="004424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2. Przepis § 1 nie uchybia przepisom o szczególnej formie czynności prawnej. </w:t>
      </w:r>
    </w:p>
    <w:p w:rsidR="00F014C1" w:rsidRPr="00F014C1" w:rsidRDefault="00F014C1" w:rsidP="00F014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014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Art. 187. KPC</w:t>
      </w:r>
    </w:p>
    <w:p w:rsidR="00F014C1" w:rsidRPr="00F014C1" w:rsidRDefault="00F014C1" w:rsidP="00F014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014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Wymogi formalne pozwu</w:t>
      </w:r>
    </w:p>
    <w:p w:rsidR="00EA37BD" w:rsidRDefault="00F014C1" w:rsidP="00F014C1">
      <w:pPr>
        <w:pStyle w:val="Default"/>
        <w:rPr>
          <w:rFonts w:eastAsia="Times New Roman"/>
          <w:color w:val="auto"/>
          <w:lang w:eastAsia="pl-PL"/>
        </w:rPr>
      </w:pPr>
      <w:r w:rsidRPr="00F014C1">
        <w:rPr>
          <w:rFonts w:eastAsia="Times New Roman"/>
          <w:b/>
          <w:color w:val="auto"/>
          <w:lang w:eastAsia="pl-PL"/>
        </w:rPr>
        <w:t>§ 1. Pozew powinien czynić zadość warunkom pisma procesowego, a nadto zawierać:</w:t>
      </w:r>
      <w:r w:rsidRPr="00F014C1">
        <w:rPr>
          <w:rFonts w:eastAsia="Times New Roman"/>
          <w:color w:val="auto"/>
          <w:lang w:eastAsia="pl-PL"/>
        </w:rPr>
        <w:br/>
        <w:t>1) dokładnie określone żądanie, a w sprawach o prawa majątkowe także oznaczenie wartości przedmiotu sporu, chyba że przedmiotem sprawy jest oznaczona kwota pieniężna;</w:t>
      </w:r>
      <w:r w:rsidRPr="00F014C1">
        <w:rPr>
          <w:rFonts w:eastAsia="Times New Roman"/>
          <w:color w:val="auto"/>
          <w:lang w:eastAsia="pl-PL"/>
        </w:rPr>
        <w:br/>
        <w:t>2) przytoczenie okoliczności faktycznych uzasadniających żądanie, a w miarę potrzeby uzasadniających również właściwość sądu;</w:t>
      </w:r>
      <w:r w:rsidRPr="00F014C1">
        <w:rPr>
          <w:rFonts w:eastAsia="Times New Roman"/>
          <w:color w:val="auto"/>
          <w:lang w:eastAsia="pl-PL"/>
        </w:rPr>
        <w:br/>
      </w:r>
      <w:r w:rsidRPr="00F014C1">
        <w:rPr>
          <w:rFonts w:eastAsia="Times New Roman"/>
          <w:b/>
          <w:color w:val="auto"/>
          <w:lang w:eastAsia="pl-PL"/>
        </w:rPr>
        <w:t>3) informację, czy strony podjęły próbę mediacji lub innego pozasądowego sposobu rozwiązania sporu, a w przypadku gdy takich prób nie podjęto, wyjaśnienie przyczyn ich niepodjęcia.</w:t>
      </w:r>
      <w:r w:rsidRPr="00F014C1">
        <w:rPr>
          <w:rFonts w:eastAsia="Times New Roman"/>
          <w:b/>
          <w:color w:val="auto"/>
          <w:lang w:eastAsia="pl-PL"/>
        </w:rPr>
        <w:br/>
      </w:r>
      <w:r w:rsidRPr="00F014C1">
        <w:rPr>
          <w:rFonts w:eastAsia="Times New Roman"/>
          <w:color w:val="auto"/>
          <w:lang w:eastAsia="pl-PL"/>
        </w:rPr>
        <w:t>§ 2. Pozew może zawierać wnioski o zabezpieczenie powództwa, nadanie wyrokowi rygoru natychmiastowej wykonalności i przeprowadzenie rozprawy w nieobecności powoda oraz wnioski służące do przygotowania rozprawy, a w szczególności wnioski o:</w:t>
      </w:r>
      <w:r w:rsidRPr="00F014C1">
        <w:rPr>
          <w:rFonts w:eastAsia="Times New Roman"/>
          <w:color w:val="auto"/>
          <w:lang w:eastAsia="pl-PL"/>
        </w:rPr>
        <w:br/>
        <w:t>1) wezwanie na rozprawę wskazanych przez powoda świadków i biegłych;</w:t>
      </w:r>
      <w:r w:rsidRPr="00F014C1">
        <w:rPr>
          <w:rFonts w:eastAsia="Times New Roman"/>
          <w:color w:val="auto"/>
          <w:lang w:eastAsia="pl-PL"/>
        </w:rPr>
        <w:br/>
        <w:t>2) dokonanie oględzin;</w:t>
      </w:r>
      <w:r w:rsidRPr="00F014C1">
        <w:rPr>
          <w:rFonts w:eastAsia="Times New Roman"/>
          <w:color w:val="auto"/>
          <w:lang w:eastAsia="pl-PL"/>
        </w:rPr>
        <w:br/>
        <w:t>3) polecenie pozwanemu dostarczenia na rozprawę dokumentu będącego w jego posiadaniu, a potrzebnego do przeprowadzenia dowodu, lub przedmiotu oględzin;</w:t>
      </w:r>
      <w:r w:rsidRPr="00F014C1">
        <w:rPr>
          <w:rFonts w:eastAsia="Times New Roman"/>
          <w:color w:val="auto"/>
          <w:lang w:eastAsia="pl-PL"/>
        </w:rPr>
        <w:br/>
        <w:t>4) zażądanie na rozprawę dowodów znajdujących się w sądach, urzędach lub u osób trzecich.</w:t>
      </w:r>
    </w:p>
    <w:p w:rsidR="00F014C1" w:rsidRDefault="00F014C1" w:rsidP="00F014C1">
      <w:pPr>
        <w:pStyle w:val="Default"/>
        <w:rPr>
          <w:rFonts w:eastAsia="Times New Roman"/>
          <w:color w:val="auto"/>
          <w:lang w:eastAsia="pl-PL"/>
        </w:rPr>
      </w:pPr>
    </w:p>
    <w:p w:rsidR="00F014C1" w:rsidRPr="00F014C1" w:rsidRDefault="00F014C1" w:rsidP="00F014C1">
      <w:pPr>
        <w:pStyle w:val="Default"/>
        <w:rPr>
          <w:rFonts w:eastAsia="Times New Roman"/>
          <w:b/>
          <w:color w:val="auto"/>
          <w:sz w:val="48"/>
          <w:szCs w:val="48"/>
          <w:lang w:eastAsia="pl-PL"/>
        </w:rPr>
      </w:pPr>
      <w:r w:rsidRPr="00F014C1">
        <w:rPr>
          <w:rFonts w:eastAsia="Times New Roman"/>
          <w:b/>
          <w:color w:val="auto"/>
          <w:sz w:val="48"/>
          <w:szCs w:val="48"/>
          <w:lang w:eastAsia="pl-PL"/>
        </w:rPr>
        <w:t>Art. 98</w:t>
      </w:r>
      <w:r w:rsidRPr="00F014C1">
        <w:rPr>
          <w:rFonts w:eastAsia="Times New Roman"/>
          <w:b/>
          <w:color w:val="auto"/>
          <w:sz w:val="48"/>
          <w:szCs w:val="48"/>
          <w:vertAlign w:val="superscript"/>
          <w:lang w:eastAsia="pl-PL"/>
        </w:rPr>
        <w:t>1</w:t>
      </w:r>
      <w:r w:rsidRPr="00F014C1">
        <w:rPr>
          <w:rFonts w:eastAsia="Times New Roman"/>
          <w:b/>
          <w:color w:val="auto"/>
          <w:sz w:val="48"/>
          <w:szCs w:val="48"/>
          <w:lang w:eastAsia="pl-PL"/>
        </w:rPr>
        <w:t xml:space="preserve"> </w:t>
      </w:r>
      <w:proofErr w:type="spellStart"/>
      <w:r w:rsidRPr="00F014C1">
        <w:rPr>
          <w:rFonts w:eastAsia="Times New Roman"/>
          <w:b/>
          <w:color w:val="auto"/>
          <w:sz w:val="48"/>
          <w:szCs w:val="48"/>
          <w:lang w:eastAsia="pl-PL"/>
        </w:rPr>
        <w:t>kpc</w:t>
      </w:r>
      <w:proofErr w:type="spellEnd"/>
    </w:p>
    <w:p w:rsidR="00F014C1" w:rsidRDefault="00F014C1" w:rsidP="00F014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Art. 98</w:t>
      </w:r>
      <w:r>
        <w:rPr>
          <w:b/>
          <w:bCs/>
          <w:sz w:val="16"/>
          <w:szCs w:val="16"/>
        </w:rPr>
        <w:t>1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§ 1. Do niezbędnych kosztów procesu zalicza się koszty mediacji prowadzonej na skutek skierowania przez sąd. </w:t>
      </w:r>
    </w:p>
    <w:p w:rsidR="00F014C1" w:rsidRDefault="00F014C1" w:rsidP="00F014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2. Jeżeli postępowanie cywilne zostało wszczęte w ciągu trzech miesięcy od dnia zakończenia mediacji, która nie została zakończona ugodą albo w ciągu trzech miesięcy od dnia uprawomocnienia się postanowienia o odmowie zatwierdzenia ugody przez sąd, do niezbędnych kosztów procesu zalicza się także koszty mediacji w wysokości nieprzekraczającej czwartej części opłaty. </w:t>
      </w:r>
    </w:p>
    <w:p w:rsidR="00F014C1" w:rsidRDefault="00F014C1" w:rsidP="00F014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§ 3. Do określenia kosztów mediacji stosuje się odpowiednio art. 98 § 2 i 3. </w:t>
      </w:r>
    </w:p>
    <w:p w:rsidR="00F014C1" w:rsidRDefault="00F014C1" w:rsidP="00F014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§ 4. Minister Sprawiedliwości określi, w drodze rozporządzenia, wysokość wynagrodzenia mediatora, w tym stałego mediatora, za prowadzenie postępowania mediacyjnego wszczętego na podstawie skierowania sądu i wydatki mediatora, w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tym stałego mediatora, podlegające zwrotowi, biorąc pod uwagę rodzaj sprawy i wartość przedmiotu sporu oraz sprawny przebieg postępowania mediacyjnego, a także niezbędne wydatki związane z prowadzeniem mediacji. </w:t>
      </w:r>
    </w:p>
    <w:sectPr w:rsidR="00F0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D4"/>
    <w:rsid w:val="004424D4"/>
    <w:rsid w:val="004C5F32"/>
    <w:rsid w:val="00EA37BD"/>
    <w:rsid w:val="00F014C1"/>
    <w:rsid w:val="00F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929AB-AD18-4C47-A8C1-F1839202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014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2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24D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014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14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Siedlecka-Andrychowicz</dc:creator>
  <cp:keywords/>
  <dc:description/>
  <cp:lastModifiedBy>Agnieszka Siedlecka-Andrychowicz</cp:lastModifiedBy>
  <cp:revision>3</cp:revision>
  <dcterms:created xsi:type="dcterms:W3CDTF">2016-05-20T09:19:00Z</dcterms:created>
  <dcterms:modified xsi:type="dcterms:W3CDTF">2016-05-20T09:36:00Z</dcterms:modified>
</cp:coreProperties>
</file>